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Arial" w:cs="Arial" w:eastAsia="Arial" w:hAnsi="Arial"/>
          <w:color w:val="0000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GENTILES, JUDÍOS E IGLESIA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-28574</wp:posOffset>
            </wp:positionH>
            <wp:positionV relativeFrom="paragraph">
              <wp:posOffset>-117474</wp:posOffset>
            </wp:positionV>
            <wp:extent cx="527685" cy="536575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536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NOVENA PARTE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Continuación: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    Reuniendo ahora, en un solo bosquejo, toda la información obtenida de Daniel, tenemos lo siguiente: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-720"/>
        </w:tabs>
        <w:spacing w:after="0" w:line="240" w:lineRule="auto"/>
        <w:rPr>
          <w:rFonts w:ascii="Arial" w:cs="Arial" w:eastAsia="Arial" w:hAnsi="Arial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vertAlign w:val="baseline"/>
          <w:rtl w:val="0"/>
        </w:rPr>
        <w:t xml:space="preserve">Resumen del Tiempo de los Gentiles y las 70 Semanas determinadas sobre Israel.</w:t>
      </w:r>
      <w:r w:rsidDel="00000000" w:rsidR="00000000" w:rsidRPr="00000000">
        <w:rPr>
          <w:rtl w:val="0"/>
        </w:rPr>
      </w:r>
    </w:p>
    <w:tbl>
      <w:tblPr>
        <w:tblStyle w:val="Table1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9"/>
        <w:gridCol w:w="2127"/>
        <w:gridCol w:w="2126"/>
        <w:gridCol w:w="2126"/>
        <w:gridCol w:w="2126"/>
        <w:tblGridChange w:id="0">
          <w:tblGrid>
            <w:gridCol w:w="1809"/>
            <w:gridCol w:w="2127"/>
            <w:gridCol w:w="2126"/>
            <w:gridCol w:w="2126"/>
            <w:gridCol w:w="2126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Cita: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Daniel 2:27-45</w:t>
            </w:r>
          </w:p>
          <w:p w:rsidR="00000000" w:rsidDel="00000000" w:rsidP="00000000" w:rsidRDefault="00000000" w:rsidRPr="00000000" w14:paraId="0000000C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Daniel 7:1-27</w:t>
            </w:r>
          </w:p>
          <w:p w:rsidR="00000000" w:rsidDel="00000000" w:rsidP="00000000" w:rsidRDefault="00000000" w:rsidRPr="00000000" w14:paraId="0000000F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Daniel 8:1-26</w:t>
            </w:r>
          </w:p>
          <w:p w:rsidR="00000000" w:rsidDel="00000000" w:rsidP="00000000" w:rsidRDefault="00000000" w:rsidRPr="00000000" w14:paraId="00000012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Daniel 9:24-27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Fecha: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Año 2 del reinado de Nabucodonosor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Año 1 del reinado de Belsasar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Año 3  del reinado de Belsasar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Año 1 de Darío hijo de Asuero</w:t>
            </w:r>
          </w:p>
        </w:tc>
      </w:tr>
    </w:tbl>
    <w:p w:rsidR="00000000" w:rsidDel="00000000" w:rsidP="00000000" w:rsidRDefault="00000000" w:rsidRPr="00000000" w14:paraId="00000019">
      <w:pPr>
        <w:tabs>
          <w:tab w:val="left" w:pos="-720"/>
        </w:tabs>
        <w:spacing w:after="0" w:line="240" w:lineRule="auto"/>
        <w:rPr>
          <w:rFonts w:ascii="Arial" w:cs="Arial" w:eastAsia="Arial" w:hAnsi="Arial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9"/>
        <w:gridCol w:w="2127"/>
        <w:gridCol w:w="2126"/>
        <w:gridCol w:w="2126"/>
        <w:gridCol w:w="2126"/>
        <w:tblGridChange w:id="0">
          <w:tblGrid>
            <w:gridCol w:w="1809"/>
            <w:gridCol w:w="2127"/>
            <w:gridCol w:w="2126"/>
            <w:gridCol w:w="2126"/>
            <w:gridCol w:w="2126"/>
          </w:tblGrid>
        </w:tblGridChange>
      </w:tblGrid>
      <w:tr>
        <w:tc>
          <w:tcPr>
            <w:tcBorders>
              <w:bottom w:color="000000" w:space="0" w:sz="4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Imperio representado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Estatua y las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parte del cuerpo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Animal equivalente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Carnero 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macho cabrío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66" w:val="clear"/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Las 70 Semanas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BABILÓNICO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Cabeza de oro. (2:38)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León con alas de águila.</w:t>
            </w:r>
          </w:p>
          <w:p w:rsidR="00000000" w:rsidDel="00000000" w:rsidP="00000000" w:rsidRDefault="00000000" w:rsidRPr="00000000" w14:paraId="00000025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(7:4)</w:t>
            </w:r>
          </w:p>
        </w:tc>
        <w:tc>
          <w:tcPr>
            <w:tcBorders>
              <w:top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ffcc" w:val="clear"/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MEDO-PERSA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Pechos y Brazos de plata. (2:39)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Oso que se alzaba más de un costado y con tres costillas entre sus dientes. (7:5)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Carnero de dos cuernos.  (8:20)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b w:val="0"/>
                <w:color w:val="ff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7"/>
                <w:szCs w:val="17"/>
                <w:vertAlign w:val="baseline"/>
                <w:rtl w:val="0"/>
              </w:rPr>
              <w:t xml:space="preserve">Primera semana: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“desde la salida de la orden para restaurar y edificar a Jerusalén” (9:25)</w:t>
            </w:r>
          </w:p>
        </w:tc>
      </w:tr>
      <w:tr>
        <w:tc>
          <w:tcPr>
            <w:tcBorders>
              <w:bottom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GRIEGO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(Greco-macedónico)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Vientre y Muslos de bronce. (2:39)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Leopardo con cuatro alas de aves y cuatro cabezas. (7:6)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Macho cabrío con un cuerno notable entre sus ojos. (8:21)</w:t>
            </w:r>
          </w:p>
          <w:p w:rsidR="00000000" w:rsidDel="00000000" w:rsidP="00000000" w:rsidRDefault="00000000" w:rsidRPr="00000000" w14:paraId="0000003C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El gran cuerno fue quebrado. Salen de su sitio, otros cuatro cuernos notables, hacia los cuatro vientos.</w:t>
            </w:r>
          </w:p>
          <w:p w:rsidR="00000000" w:rsidDel="00000000" w:rsidP="00000000" w:rsidRDefault="00000000" w:rsidRPr="00000000" w14:paraId="0000003E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De uno de los cuatro cuernos, sale un cuerno pequeño que se engrandece mucho.</w:t>
            </w:r>
          </w:p>
          <w:p w:rsidR="00000000" w:rsidDel="00000000" w:rsidP="00000000" w:rsidRDefault="00000000" w:rsidRPr="00000000" w14:paraId="0000003F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12700</wp:posOffset>
                      </wp:positionV>
                      <wp:extent cx="28575" cy="19780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2790988"/>
                                <a:ext cx="0" cy="197802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8575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12700</wp:posOffset>
                      </wp:positionV>
                      <wp:extent cx="28575" cy="197802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575" cy="1978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808080" w:space="0" w:sz="4" w:val="dotted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ROMANO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808080" w:space="0" w:sz="4" w:val="dotted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Piernas de hierro. (2:40)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808080" w:space="0" w:sz="4" w:val="dotted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Bestia  espantosa, terrible y muy fuerte. Con dientes grandes y de hierro. (7:7, 19, 20, 23, 24)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b w:val="0"/>
                <w:color w:val="ff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7"/>
                <w:szCs w:val="17"/>
                <w:vertAlign w:val="baseline"/>
                <w:rtl w:val="0"/>
              </w:rPr>
              <w:t xml:space="preserve">Semana sesenta y nueve: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“…el Mesías Príncipe…”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b w:val="0"/>
                <w:color w:val="ff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7"/>
                <w:szCs w:val="17"/>
                <w:vertAlign w:val="baseline"/>
                <w:rtl w:val="0"/>
              </w:rPr>
              <w:t xml:space="preserve">Posterior a la semana sesenta y nueve: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“después de las sesenta y dos semanas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vertAlign w:val="baseline"/>
                <w:rtl w:val="0"/>
              </w:rPr>
              <w:t xml:space="preserve">se quitará la vida al Mesías”</w:t>
            </w: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 (9:26)</w:t>
            </w:r>
          </w:p>
          <w:p w:rsidR="00000000" w:rsidDel="00000000" w:rsidP="00000000" w:rsidRDefault="00000000" w:rsidRPr="00000000" w14:paraId="0000004F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dotted"/>
              <w:left w:color="000000" w:space="0" w:sz="0" w:val="nil"/>
              <w:bottom w:color="808080" w:space="0" w:sz="4" w:val="dotted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otted"/>
              <w:left w:color="000000" w:space="0" w:sz="0" w:val="nil"/>
              <w:bottom w:color="808080" w:space="0" w:sz="4" w:val="dotted"/>
              <w:right w:color="000000" w:space="0" w:sz="0" w:val="nil"/>
            </w:tcBorders>
            <w:shd w:fill="ffff00" w:val="clear"/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otted"/>
              <w:left w:color="000000" w:space="0" w:sz="0" w:val="nil"/>
              <w:bottom w:color="808080" w:space="0" w:sz="4" w:val="dotted"/>
              <w:right w:color="000000" w:space="0" w:sz="0" w:val="nil"/>
            </w:tcBorders>
            <w:shd w:fill="ffff00" w:val="clear"/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00" w:val="clear"/>
            <w:vAlign w:val="top"/>
          </w:tcPr>
          <w:p w:rsidR="00000000" w:rsidDel="00000000" w:rsidP="00000000" w:rsidRDefault="00000000" w:rsidRPr="00000000" w14:paraId="00000053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00" w:val="clear"/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5.3662109374998" w:hRule="atLeast"/>
        </w:trPr>
        <w:tc>
          <w:tcPr>
            <w:tcBorders>
              <w:top w:color="80808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shd w:fill="ccffcc" w:val="clear"/>
                <w:vertAlign w:val="baseline"/>
                <w:rtl w:val="0"/>
              </w:rPr>
              <w:t xml:space="preserve">ROMANO RENOVADO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Pies de hierro barro cocido. (2:41-43)</w:t>
            </w:r>
          </w:p>
          <w:p w:rsidR="00000000" w:rsidDel="00000000" w:rsidP="00000000" w:rsidRDefault="00000000" w:rsidRPr="00000000" w14:paraId="00000058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-Diez cuernos.</w:t>
            </w:r>
          </w:p>
          <w:p w:rsidR="00000000" w:rsidDel="00000000" w:rsidP="00000000" w:rsidRDefault="00000000" w:rsidRPr="00000000" w14:paraId="0000005B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-Un 11º cuerno pequeño.</w:t>
            </w:r>
          </w:p>
          <w:p w:rsidR="00000000" w:rsidDel="00000000" w:rsidP="00000000" w:rsidRDefault="00000000" w:rsidRPr="00000000" w14:paraId="0000005C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(7:8, 20, 21, 24-26)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Cuerno pequeño.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b w:val="0"/>
                <w:color w:val="ff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7"/>
                <w:szCs w:val="17"/>
                <w:vertAlign w:val="baseline"/>
                <w:rtl w:val="0"/>
              </w:rPr>
              <w:t xml:space="preserve">Semana setenta: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vertAlign w:val="baseline"/>
                <w:rtl w:val="0"/>
              </w:rPr>
              <w:t xml:space="preserve">-“Y por otra semana confirmará el pacto con muchos”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-“a la mitad de la semana hará cesar el sacrificio” (9:27)</w:t>
            </w:r>
          </w:p>
          <w:p w:rsidR="00000000" w:rsidDel="00000000" w:rsidP="00000000" w:rsidRDefault="00000000" w:rsidRPr="00000000" w14:paraId="00000064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00000" w:val="clear"/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00000" w:val="clear"/>
            <w:vAlign w:val="top"/>
          </w:tcPr>
          <w:p w:rsidR="00000000" w:rsidDel="00000000" w:rsidP="00000000" w:rsidRDefault="00000000" w:rsidRPr="00000000" w14:paraId="00000066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00000" w:val="clear"/>
            <w:vAlign w:val="top"/>
          </w:tcPr>
          <w:p w:rsidR="00000000" w:rsidDel="00000000" w:rsidP="00000000" w:rsidRDefault="00000000" w:rsidRPr="00000000" w14:paraId="00000067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00000" w:val="clear"/>
            <w:vAlign w:val="top"/>
          </w:tcPr>
          <w:p w:rsidR="00000000" w:rsidDel="00000000" w:rsidP="00000000" w:rsidRDefault="00000000" w:rsidRPr="00000000" w14:paraId="00000068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00000" w:val="clear"/>
            <w:vAlign w:val="top"/>
          </w:tcPr>
          <w:p w:rsidR="00000000" w:rsidDel="00000000" w:rsidP="00000000" w:rsidRDefault="00000000" w:rsidRPr="00000000" w14:paraId="00000069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cccc00" w:val="clear"/>
            <w:vAlign w:val="center"/>
          </w:tcPr>
          <w:p w:rsidR="00000000" w:rsidDel="00000000" w:rsidP="00000000" w:rsidRDefault="00000000" w:rsidRPr="00000000" w14:paraId="0000006A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REINO MESIÁNICO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vertAlign w:val="baseline"/>
                <w:rtl w:val="0"/>
              </w:rPr>
              <w:t xml:space="preserve">Reino Milenial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Piedra que destruye a la imagen y se transforma en un gran monte que llena toda la tierra. (2:44, 45)</w:t>
            </w:r>
          </w:p>
          <w:p w:rsidR="00000000" w:rsidDel="00000000" w:rsidP="00000000" w:rsidRDefault="00000000" w:rsidRPr="00000000" w14:paraId="0000006F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El hijo de hombre viniendo del cielo al que le fue dado dominio, gloria y reino. (7:9-14, 27)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El cuerno pequeño es quebrantado. (8:25b)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color w:val="0000ff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“..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17"/>
                <w:szCs w:val="17"/>
                <w:vertAlign w:val="baseline"/>
                <w:rtl w:val="0"/>
              </w:rPr>
              <w:t xml:space="preserve">terminar la prevaricación, y poner fin al pecado, y expiar la iniquidad, para traer la justicia perdurable, y sellar la visión y la profecía, y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7"/>
                <w:szCs w:val="17"/>
                <w:vertAlign w:val="baseline"/>
                <w:rtl w:val="0"/>
              </w:rPr>
              <w:t xml:space="preserve">ungir al Santo de los santos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17"/>
                <w:szCs w:val="17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”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17"/>
                <w:szCs w:val="17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(9:24)</w:t>
            </w:r>
          </w:p>
          <w:p w:rsidR="00000000" w:rsidDel="00000000" w:rsidP="00000000" w:rsidRDefault="00000000" w:rsidRPr="00000000" w14:paraId="00000079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2" w:w="12242"/>
      <w:pgMar w:bottom="851" w:top="510" w:left="1021" w:right="1021" w:header="567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