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olor w:val="0000FF"/>
          <w:position w:val="0"/>
          <w:sz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color w:val="0000FF"/>
          <w:position w:val="0"/>
          <w:sz w:val="22"/>
          <w:sz w:val="20"/>
          <w:szCs w:val="20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12"/>
          <w:sz w:val="12"/>
          <w:szCs w:val="1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12"/>
          <w:sz w:val="12"/>
          <w:szCs w:val="12"/>
          <w:vertAlign w:val="baselin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90550" cy="600075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12"/>
          <w:sz w:val="12"/>
          <w:szCs w:val="1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12"/>
          <w:sz w:val="12"/>
          <w:szCs w:val="12"/>
          <w:vertAlign w:val="baseline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 w:val="false"/>
          <w:b w:val="false"/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>INTERPRETACIÓN LITERAL DE LAS ESCRITURAS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position w:val="0"/>
          <w:sz w:val="22"/>
          <w:vertAlign w:val="baseline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b w:val="false"/>
          <w:b w:val="false"/>
          <w:position w:val="0"/>
          <w:sz w:val="8"/>
          <w:sz w:val="8"/>
          <w:szCs w:val="8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8"/>
          <w:sz w:val="8"/>
          <w:szCs w:val="8"/>
          <w:vertAlign w:val="baseline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b w:val="false"/>
          <w:b w:val="false"/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>Breve repaso de lo visto: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b w:val="false"/>
          <w:b w:val="false"/>
          <w:position w:val="0"/>
          <w:sz w:val="12"/>
          <w:sz w:val="12"/>
          <w:szCs w:val="12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12"/>
          <w:sz w:val="12"/>
          <w:szCs w:val="12"/>
          <w:vertAlign w:val="baseline"/>
        </w:rPr>
      </w:r>
    </w:p>
    <w:p>
      <w:pPr>
        <w:pStyle w:val="Normal1"/>
        <w:keepNext w:val="true"/>
        <w:keepLines w:val="false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 modo de repaso complete las frases:</w:t>
      </w:r>
    </w:p>
    <w:p>
      <w:pPr>
        <w:pStyle w:val="Normal1"/>
        <w:keepNext w:val="true"/>
        <w:keepLines w:val="false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6"/>
          <w:sz w:val="6"/>
          <w:szCs w:val="6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6"/>
          <w:sz w:val="6"/>
          <w:szCs w:val="6"/>
          <w:u w:val="none"/>
          <w:shd w:fill="auto" w:val="clear"/>
          <w:vertAlign w:val="baseline"/>
        </w:rPr>
      </w:r>
    </w:p>
    <w:p>
      <w:pPr>
        <w:pStyle w:val="Normal1"/>
        <w:keepNext w:val="true"/>
        <w:keepLines w:val="false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C00000"/>
          <w:position w:val="0"/>
          <w:sz w:val="22"/>
          <w:sz w:val="18"/>
          <w:szCs w:val="18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C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REGLA 1: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Arial" w:hAnsi="Arial" w:eastAsia="Arial" w:cs="Arial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“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Es preciso, en cuanto sea posible, tomar las</w:t>
      </w: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_______________ en su sentido usual y ordinario”</w:t>
      </w:r>
    </w:p>
    <w:p>
      <w:pPr>
        <w:pStyle w:val="Normal1"/>
        <w:keepNext w:val="true"/>
        <w:keepLines w:val="false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C00000"/>
          <w:position w:val="0"/>
          <w:sz w:val="22"/>
          <w:sz w:val="18"/>
          <w:szCs w:val="18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C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REGLA 2: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Arial" w:hAnsi="Arial" w:eastAsia="Arial" w:cs="Arial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“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Es del todo preciso tomar las palabras en el sentido que indica el ______________ de la ______________”</w:t>
      </w:r>
    </w:p>
    <w:p>
      <w:pPr>
        <w:pStyle w:val="Normal1"/>
        <w:keepNext w:val="true"/>
        <w:keepLines w:val="false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C00000"/>
          <w:position w:val="0"/>
          <w:sz w:val="22"/>
          <w:sz w:val="18"/>
          <w:szCs w:val="18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C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REGLA 3: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Arial" w:hAnsi="Arial" w:eastAsia="Arial" w:cs="Arial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“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Es necesario tomar las palabras en el sentido que indica el ______________, a saber; los versículos que preceden y siguen al texto que se estudia”</w:t>
      </w:r>
    </w:p>
    <w:p>
      <w:pPr>
        <w:pStyle w:val="Normal1"/>
        <w:keepNext w:val="true"/>
        <w:keepLines w:val="false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C00000"/>
          <w:position w:val="0"/>
          <w:sz w:val="22"/>
          <w:sz w:val="18"/>
          <w:szCs w:val="18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C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REGLA 4: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Arial" w:hAnsi="Arial" w:eastAsia="Arial" w:cs="Arial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“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Es preciso tomar en consideración el p__________________</w:t>
      </w:r>
      <w:r>
        <w:rPr>
          <w:rFonts w:eastAsia="Arial" w:cs="Arial" w:ascii="Arial" w:hAnsi="Arial"/>
          <w:b/>
          <w:color w:val="C00000"/>
          <w:position w:val="0"/>
          <w:sz w:val="20"/>
          <w:sz w:val="20"/>
          <w:szCs w:val="20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del</w:t>
      </w: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l___________ o p_____________</w:t>
      </w:r>
      <w:r>
        <w:rPr>
          <w:rFonts w:eastAsia="Arial" w:cs="Arial" w:ascii="Arial" w:hAnsi="Arial"/>
          <w:color w:val="C00000"/>
          <w:position w:val="0"/>
          <w:sz w:val="20"/>
          <w:sz w:val="20"/>
          <w:szCs w:val="20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en que ocurren las palabras o expresiones obscuras.”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Arial" w:hAnsi="Arial" w:eastAsia="Arial" w:cs="Arial"/>
          <w:position w:val="0"/>
          <w:sz w:val="6"/>
          <w:sz w:val="6"/>
          <w:szCs w:val="6"/>
          <w:vertAlign w:val="baseline"/>
        </w:rPr>
      </w:pPr>
      <w:r>
        <w:rPr>
          <w:rFonts w:eastAsia="Arial" w:cs="Arial" w:ascii="Arial" w:hAnsi="Arial"/>
          <w:position w:val="0"/>
          <w:sz w:val="6"/>
          <w:sz w:val="6"/>
          <w:szCs w:val="6"/>
          <w:vertAlign w:val="baseline"/>
        </w:rPr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Arial" w:hAnsi="Arial" w:eastAsia="Arial" w:cs="Arial"/>
          <w:b w:val="false"/>
          <w:b w:val="false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Ahora dígalas de memoria y en voz alta.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ascii="Arial" w:hAnsi="Arial" w:eastAsia="Arial" w:cs="Arial"/>
          <w:position w:val="0"/>
          <w:sz w:val="6"/>
          <w:sz w:val="6"/>
          <w:szCs w:val="6"/>
          <w:vertAlign w:val="baseline"/>
        </w:rPr>
      </w:pPr>
      <w:r>
        <w:rPr>
          <w:rFonts w:eastAsia="Arial" w:cs="Arial" w:ascii="Arial" w:hAnsi="Arial"/>
          <w:position w:val="0"/>
          <w:sz w:val="6"/>
          <w:sz w:val="6"/>
          <w:szCs w:val="6"/>
          <w:vertAlign w:val="baseline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16"/>
          <w:sz w:val="16"/>
          <w:szCs w:val="16"/>
          <w:vertAlign w:val="baseline"/>
        </w:rPr>
      </w:pPr>
      <w:r>
        <w:rPr>
          <w:rFonts w:eastAsia="Arial" w:cs="Arial" w:ascii="Arial" w:hAnsi="Arial"/>
          <w:position w:val="0"/>
          <w:sz w:val="16"/>
          <w:sz w:val="16"/>
          <w:szCs w:val="16"/>
          <w:vertAlign w:val="baseline"/>
        </w:rPr>
      </w:r>
    </w:p>
    <w:p>
      <w:pPr>
        <w:pStyle w:val="Normal1"/>
        <w:spacing w:lineRule="auto" w:line="240" w:before="0" w:after="0"/>
        <w:jc w:val="right"/>
        <w:rPr>
          <w:rFonts w:ascii="Arial" w:hAnsi="Arial" w:eastAsia="Arial" w:cs="Arial"/>
          <w:b w:val="false"/>
          <w:b w:val="false"/>
          <w:position w:val="0"/>
          <w:sz w:val="22"/>
          <w:sz w:val="18"/>
          <w:szCs w:val="18"/>
          <w:vertAlign w:val="baseline"/>
        </w:rPr>
      </w:pPr>
      <w:r>
        <w:rPr>
          <w:rFonts w:eastAsia="Arial" w:cs="Arial" w:ascii="Arial" w:hAnsi="Arial"/>
          <w:b/>
          <w:position w:val="0"/>
          <w:sz w:val="18"/>
          <w:sz w:val="18"/>
          <w:szCs w:val="18"/>
          <w:vertAlign w:val="baseline"/>
        </w:rPr>
        <w:t>CUARTA PARTE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b w:val="false"/>
          <w:b w:val="false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 xml:space="preserve">   </w:t>
      </w: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>D) REGLA 5: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color w:val="C00000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</w:t>
      </w:r>
      <w:r>
        <w:rPr>
          <w:rFonts w:eastAsia="Wingdings" w:cs="Wingdings" w:ascii="Wingdings" w:hAnsi="Wingdings"/>
          <w:position w:val="0"/>
          <w:sz w:val="21"/>
          <w:sz w:val="21"/>
          <w:szCs w:val="21"/>
          <w:vertAlign w:val="baseline"/>
        </w:rPr>
        <w:t>•</w:t>
      </w:r>
      <w:r>
        <w:rPr>
          <w:rFonts w:eastAsia="Arial" w:cs="Arial" w:ascii="Arial" w:hAnsi="Arial"/>
          <w:color w:val="00B0F0"/>
          <w:position w:val="0"/>
          <w:sz w:val="21"/>
          <w:sz w:val="21"/>
          <w:szCs w:val="21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En muchas oportunidades hay que buscar más lejos, incluso en otros libros de la Biblia, otros pasajes que traten sobre el mismo tema; esto nos lleva a la regla cinco que dice:</w:t>
      </w:r>
      <w:r>
        <w:rPr>
          <w:rFonts w:eastAsia="Arial" w:cs="Arial" w:ascii="Arial" w:hAnsi="Arial"/>
          <w:color w:val="00B0F0"/>
          <w:position w:val="0"/>
          <w:sz w:val="21"/>
          <w:sz w:val="21"/>
          <w:szCs w:val="21"/>
          <w:vertAlign w:val="baseline"/>
        </w:rPr>
        <w:t xml:space="preserve"> </w:t>
      </w:r>
      <w:r>
        <w:rPr>
          <w:rFonts w:eastAsia="Arial" w:cs="Arial" w:ascii="Arial" w:hAnsi="Arial"/>
          <w:color w:val="C00000"/>
          <w:position w:val="0"/>
          <w:sz w:val="21"/>
          <w:sz w:val="21"/>
          <w:szCs w:val="21"/>
          <w:vertAlign w:val="baseline"/>
        </w:rPr>
        <w:t xml:space="preserve">“Es necesario consultar los </w:t>
      </w:r>
      <w:r>
        <w:rPr>
          <w:rFonts w:eastAsia="Arial" w:cs="Arial" w:ascii="Arial" w:hAnsi="Arial"/>
          <w:b/>
          <w:color w:val="C00000"/>
          <w:position w:val="0"/>
          <w:sz w:val="21"/>
          <w:sz w:val="21"/>
          <w:szCs w:val="21"/>
          <w:vertAlign w:val="baseline"/>
        </w:rPr>
        <w:t>pasajes paralelos</w:t>
      </w:r>
      <w:r>
        <w:rPr>
          <w:rFonts w:eastAsia="Arial" w:cs="Arial" w:ascii="Arial" w:hAnsi="Arial"/>
          <w:color w:val="C00000"/>
          <w:position w:val="0"/>
          <w:sz w:val="21"/>
          <w:sz w:val="21"/>
          <w:szCs w:val="21"/>
          <w:vertAlign w:val="baseline"/>
        </w:rPr>
        <w:t>”: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color w:val="C00000"/>
          <w:position w:val="0"/>
          <w:sz w:val="22"/>
          <w:sz w:val="8"/>
          <w:szCs w:val="8"/>
          <w:vertAlign w:val="baseline"/>
        </w:rPr>
      </w:pPr>
      <w:r>
        <w:rPr>
          <w:rFonts w:eastAsia="Arial" w:cs="Arial" w:ascii="Arial" w:hAnsi="Arial"/>
          <w:color w:val="C00000"/>
          <w:position w:val="0"/>
          <w:sz w:val="8"/>
          <w:sz w:val="8"/>
          <w:szCs w:val="8"/>
          <w:vertAlign w:val="baseline"/>
        </w:rPr>
        <w:t xml:space="preserve">     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color w:val="C00000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Un pasaje paralelo es aquel en el que encontramos referencias a lo que nos interesa del pasaje en estudio.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Los pasajes paralelos no solo se estudian para aclarar palabras o un pasaje oscuro, sino también con el objeto de profundizar en un determinado tema.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8"/>
          <w:sz w:val="8"/>
          <w:szCs w:val="8"/>
          <w:vertAlign w:val="baseline"/>
        </w:rPr>
      </w:pPr>
      <w:r>
        <w:rPr>
          <w:rFonts w:eastAsia="Arial" w:cs="Arial" w:ascii="Arial" w:hAnsi="Arial"/>
          <w:position w:val="0"/>
          <w:sz w:val="8"/>
          <w:sz w:val="8"/>
          <w:szCs w:val="8"/>
          <w:vertAlign w:val="baseline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Se reconocen, al menos, tres tipos de </w:t>
      </w: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>pasajes paralelos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: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4"/>
          <w:sz w:val="4"/>
          <w:szCs w:val="4"/>
          <w:vertAlign w:val="baseline"/>
        </w:rPr>
      </w:pPr>
      <w:r>
        <w:rPr>
          <w:rFonts w:eastAsia="Arial" w:cs="Arial" w:ascii="Arial" w:hAnsi="Arial"/>
          <w:position w:val="0"/>
          <w:sz w:val="4"/>
          <w:sz w:val="4"/>
          <w:szCs w:val="4"/>
          <w:vertAlign w:val="baseline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b w:val="false"/>
          <w:b w:val="false"/>
          <w:color w:val="C00000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          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1.- </w:t>
      </w:r>
      <w:r>
        <w:rPr>
          <w:rFonts w:eastAsia="Arial" w:cs="Arial" w:ascii="Arial" w:hAnsi="Arial"/>
          <w:b/>
          <w:color w:val="C00000"/>
          <w:position w:val="0"/>
          <w:sz w:val="21"/>
          <w:sz w:val="21"/>
          <w:szCs w:val="21"/>
          <w:vertAlign w:val="baseline"/>
        </w:rPr>
        <w:t>Paralelos de Palabras.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b w:val="false"/>
          <w:b w:val="false"/>
          <w:color w:val="C00000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          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2.- </w:t>
      </w:r>
      <w:r>
        <w:rPr>
          <w:rFonts w:eastAsia="Arial" w:cs="Arial" w:ascii="Arial" w:hAnsi="Arial"/>
          <w:b/>
          <w:color w:val="C00000"/>
          <w:position w:val="0"/>
          <w:sz w:val="21"/>
          <w:sz w:val="21"/>
          <w:szCs w:val="21"/>
          <w:vertAlign w:val="baseline"/>
        </w:rPr>
        <w:t>Paralelos de Ideas.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b w:val="false"/>
          <w:b w:val="false"/>
          <w:color w:val="C00000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          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3.- </w:t>
      </w:r>
      <w:r>
        <w:rPr>
          <w:rFonts w:eastAsia="Arial" w:cs="Arial" w:ascii="Arial" w:hAnsi="Arial"/>
          <w:b/>
          <w:color w:val="C00000"/>
          <w:position w:val="0"/>
          <w:sz w:val="21"/>
          <w:sz w:val="21"/>
          <w:szCs w:val="21"/>
          <w:vertAlign w:val="baseline"/>
        </w:rPr>
        <w:t>Paralelos de Enseñanzas Generales.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b w:val="false"/>
          <w:b w:val="false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 xml:space="preserve">Ejemplo 1- </w:t>
      </w:r>
      <w:r>
        <w:rPr>
          <w:rFonts w:eastAsia="Arial" w:cs="Arial" w:ascii="Arial" w:hAnsi="Arial"/>
          <w:b/>
          <w:color w:val="C00000"/>
          <w:position w:val="0"/>
          <w:sz w:val="21"/>
          <w:sz w:val="21"/>
          <w:szCs w:val="21"/>
          <w:vertAlign w:val="baseline"/>
        </w:rPr>
        <w:t>Paralelo de palabras: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color w:val="000000"/>
          <w:position w:val="0"/>
          <w:sz w:val="22"/>
          <w:sz w:val="21"/>
          <w:szCs w:val="21"/>
          <w:highlight w:val="white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En 2ª Samuel 21:19, leemos que </w:t>
      </w:r>
      <w:r>
        <w:rPr>
          <w:rFonts w:eastAsia="Arial" w:cs="Arial" w:ascii="Arial" w:hAnsi="Arial"/>
          <w:color w:val="000000"/>
          <w:position w:val="0"/>
          <w:sz w:val="21"/>
          <w:sz w:val="21"/>
          <w:szCs w:val="21"/>
          <w:highlight w:val="white"/>
          <w:vertAlign w:val="baseline"/>
        </w:rPr>
        <w:t xml:space="preserve">Elhanán, mató a Goliat. Entonces entramos en un conflicto, pues aparentemente habría una contradicción, pues siempre hemos sabido que fue David quien mató a Goliat. ¿Cuál es la explicación para esta aparente contradicción? Aquí es </w:t>
      </w:r>
      <w:r>
        <w:rPr>
          <w:rFonts w:eastAsia="Arial" w:cs="Arial" w:ascii="Arial" w:hAnsi="Arial"/>
          <w:b/>
          <w:color w:val="000000"/>
          <w:position w:val="0"/>
          <w:sz w:val="21"/>
          <w:sz w:val="21"/>
          <w:szCs w:val="21"/>
          <w:highlight w:val="white"/>
          <w:vertAlign w:val="baseline"/>
        </w:rPr>
        <w:t>la regla 5</w:t>
      </w:r>
      <w:r>
        <w:rPr>
          <w:rFonts w:eastAsia="Arial" w:cs="Arial" w:ascii="Arial" w:hAnsi="Arial"/>
          <w:color w:val="000000"/>
          <w:position w:val="0"/>
          <w:sz w:val="21"/>
          <w:sz w:val="21"/>
          <w:szCs w:val="21"/>
          <w:highlight w:val="white"/>
          <w:vertAlign w:val="baseline"/>
        </w:rPr>
        <w:t xml:space="preserve"> la que nos sirve para aclarar la situación.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color w:val="000000"/>
          <w:position w:val="0"/>
          <w:sz w:val="22"/>
          <w:sz w:val="21"/>
          <w:szCs w:val="21"/>
          <w:highlight w:val="white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1"/>
          <w:sz w:val="21"/>
          <w:szCs w:val="21"/>
          <w:highlight w:val="white"/>
          <w:vertAlign w:val="baseline"/>
        </w:rPr>
        <w:t xml:space="preserve">     </w:t>
      </w:r>
      <w:r>
        <w:rPr>
          <w:rFonts w:eastAsia="Arial" w:cs="Arial" w:ascii="Arial" w:hAnsi="Arial"/>
          <w:color w:val="000000"/>
          <w:position w:val="0"/>
          <w:sz w:val="21"/>
          <w:sz w:val="21"/>
          <w:szCs w:val="21"/>
          <w:highlight w:val="white"/>
          <w:vertAlign w:val="baseline"/>
        </w:rPr>
        <w:t xml:space="preserve">Debemos, entonces, buscar </w:t>
      </w:r>
      <w:r>
        <w:rPr>
          <w:rFonts w:eastAsia="Arial" w:cs="Arial" w:ascii="Arial" w:hAnsi="Arial"/>
          <w:b/>
          <w:color w:val="000000"/>
          <w:position w:val="0"/>
          <w:sz w:val="21"/>
          <w:sz w:val="21"/>
          <w:szCs w:val="21"/>
          <w:highlight w:val="white"/>
          <w:vertAlign w:val="baseline"/>
        </w:rPr>
        <w:t>paralelos de palabras</w:t>
      </w:r>
      <w:r>
        <w:rPr>
          <w:rFonts w:eastAsia="Arial" w:cs="Arial" w:ascii="Arial" w:hAnsi="Arial"/>
          <w:color w:val="000000"/>
          <w:position w:val="0"/>
          <w:sz w:val="21"/>
          <w:sz w:val="21"/>
          <w:szCs w:val="21"/>
          <w:highlight w:val="white"/>
          <w:vertAlign w:val="baseline"/>
        </w:rPr>
        <w:t xml:space="preserve">. En este caso, sería recomendable comenzar por la palabra: </w:t>
      </w:r>
      <w:r>
        <w:rPr>
          <w:rFonts w:eastAsia="Arial" w:cs="Arial" w:ascii="Arial" w:hAnsi="Arial"/>
          <w:b/>
          <w:color w:val="000000"/>
          <w:position w:val="0"/>
          <w:sz w:val="21"/>
          <w:sz w:val="21"/>
          <w:szCs w:val="21"/>
          <w:highlight w:val="white"/>
          <w:vertAlign w:val="baseline"/>
        </w:rPr>
        <w:t>Goliat</w:t>
      </w:r>
      <w:r>
        <w:rPr>
          <w:rFonts w:eastAsia="Arial" w:cs="Arial" w:ascii="Arial" w:hAnsi="Arial"/>
          <w:color w:val="000000"/>
          <w:position w:val="0"/>
          <w:sz w:val="21"/>
          <w:sz w:val="21"/>
          <w:szCs w:val="21"/>
          <w:highlight w:val="white"/>
          <w:vertAlign w:val="baseline"/>
        </w:rPr>
        <w:t xml:space="preserve">. </w:t>
      </w:r>
    </w:p>
    <w:p>
      <w:pPr>
        <w:pStyle w:val="Normal1"/>
        <w:spacing w:lineRule="auto" w:line="240" w:before="0" w:after="0"/>
        <w:ind w:left="60" w:hanging="0"/>
        <w:rPr>
          <w:rFonts w:ascii="Arial" w:hAnsi="Arial" w:eastAsia="Arial" w:cs="Arial"/>
          <w:color w:val="000000"/>
          <w:position w:val="0"/>
          <w:sz w:val="8"/>
          <w:sz w:val="8"/>
          <w:szCs w:val="8"/>
          <w:highlight w:val="white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8"/>
          <w:sz w:val="8"/>
          <w:szCs w:val="8"/>
          <w:highlight w:val="white"/>
          <w:vertAlign w:val="baseline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1"/>
          <w:sz w:val="21"/>
          <w:szCs w:val="21"/>
          <w:highlight w:val="white"/>
          <w:vertAlign w:val="baseline"/>
        </w:rPr>
        <w:t xml:space="preserve">     </w:t>
      </w:r>
      <w:r>
        <w:rPr>
          <w:rFonts w:eastAsia="Arial" w:cs="Arial" w:ascii="Arial" w:hAnsi="Arial"/>
          <w:b/>
          <w:color w:val="000000"/>
          <w:position w:val="0"/>
          <w:sz w:val="21"/>
          <w:sz w:val="21"/>
          <w:szCs w:val="21"/>
          <w:highlight w:val="white"/>
          <w:vertAlign w:val="baseline"/>
        </w:rPr>
        <w:t>Paralelo 1:</w:t>
      </w:r>
      <w:r>
        <w:rPr>
          <w:rFonts w:eastAsia="Arial" w:cs="Arial" w:ascii="Arial" w:hAnsi="Arial"/>
          <w:color w:val="000000"/>
          <w:position w:val="0"/>
          <w:sz w:val="21"/>
          <w:sz w:val="21"/>
          <w:szCs w:val="21"/>
          <w:highlight w:val="white"/>
          <w:vertAlign w:val="baseline"/>
        </w:rPr>
        <w:t xml:space="preserve"> Si leemos en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1ª Samuel 17:40- 51, descubrimos el pasaje donde se afirma que fue David quien mató al filisteo gigante de nombre Goliat, especialmente detallado en los versos 50 y 51. 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1"/>
          <w:sz w:val="21"/>
          <w:szCs w:val="21"/>
          <w:highlight w:val="white"/>
          <w:vertAlign w:val="baseline"/>
        </w:rPr>
        <w:t xml:space="preserve">     </w:t>
      </w:r>
      <w:r>
        <w:rPr>
          <w:rFonts w:eastAsia="Arial" w:cs="Arial" w:ascii="Arial" w:hAnsi="Arial"/>
          <w:b/>
          <w:color w:val="000000"/>
          <w:position w:val="0"/>
          <w:sz w:val="21"/>
          <w:sz w:val="21"/>
          <w:szCs w:val="21"/>
          <w:highlight w:val="white"/>
          <w:vertAlign w:val="baseline"/>
        </w:rPr>
        <w:t>Paralelo 2:</w:t>
      </w:r>
      <w:r>
        <w:rPr>
          <w:rFonts w:eastAsia="Arial" w:cs="Arial" w:ascii="Arial" w:hAnsi="Arial"/>
          <w:color w:val="000000"/>
          <w:position w:val="0"/>
          <w:sz w:val="21"/>
          <w:sz w:val="21"/>
          <w:szCs w:val="21"/>
          <w:highlight w:val="white"/>
          <w:vertAlign w:val="baseline"/>
        </w:rPr>
        <w:t xml:space="preserve"> En 1ª Samuel 21:9, es el sacerdote Ahimelec quien ratifica que David venció al filisteo  Goliat.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En estas porciones y otras, no deja dudas que fue David el que terminó con la vida del paladín filisteo.</w:t>
      </w:r>
    </w:p>
    <w:p>
      <w:pPr>
        <w:pStyle w:val="Normal1"/>
        <w:spacing w:lineRule="auto" w:line="240" w:before="0" w:after="0"/>
        <w:ind w:left="60" w:hanging="0"/>
        <w:rPr>
          <w:rFonts w:ascii="Arial" w:hAnsi="Arial" w:eastAsia="Arial" w:cs="Arial"/>
          <w:position w:val="0"/>
          <w:sz w:val="8"/>
          <w:sz w:val="8"/>
          <w:szCs w:val="8"/>
          <w:vertAlign w:val="baseline"/>
        </w:rPr>
      </w:pPr>
      <w:r>
        <w:rPr>
          <w:rFonts w:eastAsia="Arial" w:cs="Arial" w:ascii="Arial" w:hAnsi="Arial"/>
          <w:position w:val="0"/>
          <w:sz w:val="8"/>
          <w:sz w:val="8"/>
          <w:szCs w:val="8"/>
          <w:vertAlign w:val="baseline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Entonces, ¿Qué ocurre con la cita de 2ª Samuel 21:19 en la que, sin dar detalles, se dice que fue Elhanán quien mató a Goliat? </w:t>
      </w:r>
    </w:p>
    <w:p>
      <w:pPr>
        <w:pStyle w:val="Normal1"/>
        <w:spacing w:lineRule="auto" w:line="240" w:before="0" w:after="0"/>
        <w:ind w:left="60" w:hanging="0"/>
        <w:rPr>
          <w:rFonts w:ascii="Arial" w:hAnsi="Arial" w:eastAsia="Arial" w:cs="Arial"/>
          <w:position w:val="0"/>
          <w:sz w:val="8"/>
          <w:sz w:val="8"/>
          <w:szCs w:val="8"/>
          <w:vertAlign w:val="baseline"/>
        </w:rPr>
      </w:pPr>
      <w:r>
        <w:rPr>
          <w:rFonts w:eastAsia="Arial" w:cs="Arial" w:ascii="Arial" w:hAnsi="Arial"/>
          <w:position w:val="0"/>
          <w:sz w:val="8"/>
          <w:sz w:val="8"/>
          <w:szCs w:val="8"/>
          <w:vertAlign w:val="baseline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color w:val="000000"/>
          <w:position w:val="0"/>
          <w:sz w:val="22"/>
          <w:sz w:val="21"/>
          <w:szCs w:val="21"/>
          <w:highlight w:val="white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Para zanjar esta situación, el Señor nos ha dejado otra cita paralela en la que también encontramos el nombre de “Goliat” e incluso la repetición del mismo pasaje encontrado en 2ª Samuel 21:19, y esa cita  es:</w:t>
      </w:r>
      <w:r>
        <w:rPr>
          <w:rFonts w:eastAsia="Arial" w:cs="Arial" w:ascii="Arial" w:hAnsi="Arial"/>
          <w:color w:val="000000"/>
          <w:position w:val="0"/>
          <w:sz w:val="21"/>
          <w:sz w:val="21"/>
          <w:szCs w:val="21"/>
          <w:highlight w:val="white"/>
          <w:vertAlign w:val="baseline"/>
        </w:rPr>
        <w:t xml:space="preserve"> 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color w:val="000000"/>
          <w:position w:val="0"/>
          <w:sz w:val="22"/>
          <w:sz w:val="21"/>
          <w:szCs w:val="21"/>
          <w:highlight w:val="white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1"/>
          <w:sz w:val="21"/>
          <w:szCs w:val="21"/>
          <w:highlight w:val="white"/>
          <w:vertAlign w:val="baseline"/>
        </w:rPr>
        <w:t xml:space="preserve">     </w:t>
      </w:r>
      <w:r>
        <w:rPr>
          <w:rFonts w:eastAsia="Arial" w:cs="Arial" w:ascii="Arial" w:hAnsi="Arial"/>
          <w:b/>
          <w:color w:val="000000"/>
          <w:position w:val="0"/>
          <w:sz w:val="21"/>
          <w:sz w:val="21"/>
          <w:szCs w:val="21"/>
          <w:highlight w:val="white"/>
          <w:vertAlign w:val="baseline"/>
        </w:rPr>
        <w:t>Paralelo 3:</w:t>
      </w:r>
      <w:r>
        <w:rPr>
          <w:rFonts w:eastAsia="Arial" w:cs="Arial" w:ascii="Arial" w:hAnsi="Arial"/>
          <w:color w:val="000000"/>
          <w:position w:val="0"/>
          <w:sz w:val="21"/>
          <w:sz w:val="21"/>
          <w:szCs w:val="21"/>
          <w:highlight w:val="white"/>
          <w:vertAlign w:val="baseline"/>
        </w:rPr>
        <w:t xml:space="preserve"> 1ª Crónicas 20:5. Al leer esta última cita paralela encontramos que el filisteo al que mató Elhanán era, en realidad, un hermano de Goliat llamado Lahmi. </w:t>
      </w:r>
    </w:p>
    <w:p>
      <w:pPr>
        <w:pStyle w:val="Normal1"/>
        <w:spacing w:lineRule="auto" w:line="240" w:before="0" w:after="0"/>
        <w:ind w:left="60" w:hanging="0"/>
        <w:rPr>
          <w:rFonts w:ascii="Arial" w:hAnsi="Arial" w:eastAsia="Arial" w:cs="Arial"/>
          <w:color w:val="000000"/>
          <w:position w:val="0"/>
          <w:sz w:val="8"/>
          <w:sz w:val="8"/>
          <w:szCs w:val="8"/>
          <w:highlight w:val="white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8"/>
          <w:sz w:val="8"/>
          <w:szCs w:val="8"/>
          <w:highlight w:val="white"/>
          <w:vertAlign w:val="baseline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color w:val="000000"/>
          <w:position w:val="0"/>
          <w:sz w:val="22"/>
          <w:sz w:val="21"/>
          <w:szCs w:val="21"/>
          <w:highlight w:val="white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1"/>
          <w:sz w:val="21"/>
          <w:szCs w:val="21"/>
          <w:highlight w:val="white"/>
          <w:vertAlign w:val="baseline"/>
        </w:rPr>
        <w:t xml:space="preserve">     </w:t>
      </w:r>
      <w:r>
        <w:rPr>
          <w:rFonts w:eastAsia="Arial" w:cs="Arial" w:ascii="Arial" w:hAnsi="Arial"/>
          <w:color w:val="000000"/>
          <w:position w:val="0"/>
          <w:sz w:val="21"/>
          <w:sz w:val="21"/>
          <w:szCs w:val="21"/>
          <w:highlight w:val="white"/>
          <w:vertAlign w:val="baseline"/>
        </w:rPr>
        <w:t xml:space="preserve">Entonces, todo calza y comprendemos que en 2ª Samuel 21:19 encontramos, no una contradicción, sino una abreviación, o más bien, una “contracción” del episodio que narra la historia en la que Elhanán mata a Lahmi, hermano de Goliat. </w:t>
      </w:r>
    </w:p>
    <w:p>
      <w:pPr>
        <w:pStyle w:val="Normal1"/>
        <w:spacing w:lineRule="auto" w:line="240" w:before="0" w:after="0"/>
        <w:ind w:left="60" w:hanging="0"/>
        <w:rPr>
          <w:rFonts w:ascii="Arial" w:hAnsi="Arial" w:eastAsia="Arial" w:cs="Arial"/>
          <w:color w:val="000000"/>
          <w:position w:val="0"/>
          <w:sz w:val="20"/>
          <w:sz w:val="20"/>
          <w:szCs w:val="20"/>
          <w:highlight w:val="white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0"/>
          <w:sz w:val="20"/>
          <w:szCs w:val="20"/>
          <w:highlight w:val="white"/>
          <w:vertAlign w:val="baseline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b w:val="false"/>
          <w:b w:val="false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 xml:space="preserve">Ejemplo 2 - </w:t>
      </w:r>
      <w:r>
        <w:rPr>
          <w:rFonts w:eastAsia="Arial" w:cs="Arial" w:ascii="Arial" w:hAnsi="Arial"/>
          <w:b/>
          <w:color w:val="C00000"/>
          <w:position w:val="0"/>
          <w:sz w:val="21"/>
          <w:sz w:val="21"/>
          <w:szCs w:val="21"/>
          <w:vertAlign w:val="baseline"/>
        </w:rPr>
        <w:t>Paralelo de ideas: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   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Consideremos un caso muy conocido. Algunos dicen, basándose en la frase bíblica: “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1"/>
          <w:sz w:val="21"/>
          <w:szCs w:val="21"/>
          <w:highlight w:val="white"/>
          <w:u w:val="none"/>
          <w:vertAlign w:val="baseline"/>
        </w:rPr>
        <w:t>la letra mata, mas el espíritu vivifica.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  <w:t xml:space="preserve">”,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highlight w:val="white"/>
          <w:u w:val="none"/>
          <w:vertAlign w:val="baseline"/>
        </w:rPr>
        <w:t>(2ª Co. 3:6b)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  <w:t>, que la letra se refiere a la Biblia, por lo que estas personas decidieron rechazar la Biblia y su guía, dejándose guiar (según sus palabras) por revelaciones personales. Esta gran barbaridad es el fruto de usar un texto sin su contexto y ha servido para avalar: mentiras, mucha confusión y flojera.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  <w:t xml:space="preserve">    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  <w:t xml:space="preserve">En realidad bastaría aplicar la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C00000"/>
          <w:position w:val="0"/>
          <w:sz w:val="21"/>
          <w:sz w:val="21"/>
          <w:szCs w:val="21"/>
          <w:highlight w:val="white"/>
          <w:u w:val="none"/>
          <w:vertAlign w:val="baseline"/>
        </w:rPr>
        <w:t>regla uno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  <w:t xml:space="preserve"> de la hermenéutica para aclarar la frase.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Pues el versículo completo dice: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>
          <w:top w:val="dotted" w:sz="12" w:space="1" w:color="3333FF"/>
          <w:left w:val="dotted" w:sz="12" w:space="4" w:color="3333FF"/>
          <w:bottom w:val="dotted" w:sz="12" w:space="1" w:color="3333FF"/>
          <w:right w:val="dotted" w:sz="12" w:space="4" w:color="3333FF"/>
        </w:pBdr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highlight w:val="white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Texto completo: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 xml:space="preserve">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“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FF"/>
          <w:position w:val="0"/>
          <w:sz w:val="20"/>
          <w:sz w:val="20"/>
          <w:szCs w:val="20"/>
          <w:highlight w:val="white"/>
          <w:u w:val="none"/>
          <w:vertAlign w:val="baseline"/>
        </w:rPr>
        <w:t xml:space="preserve">el cual asimismo nos hizo ministros competentes de un nuevo pacto, no de la letra, sino del espíritu; porque </w:t>
      </w:r>
      <w:r>
        <w:rPr>
          <w:rFonts w:eastAsia="Arial" w:cs="Arial" w:ascii="Arial" w:hAnsi="Arial"/>
          <w:b/>
          <w:i/>
          <w:caps w:val="false"/>
          <w:smallCaps w:val="false"/>
          <w:strike w:val="false"/>
          <w:dstrike w:val="false"/>
          <w:color w:val="0000FF"/>
          <w:position w:val="0"/>
          <w:sz w:val="20"/>
          <w:sz w:val="20"/>
          <w:szCs w:val="20"/>
          <w:highlight w:val="white"/>
          <w:u w:val="none"/>
          <w:vertAlign w:val="baseline"/>
        </w:rPr>
        <w:t>la letra mata, mas el espíritu vivifica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FF"/>
          <w:position w:val="0"/>
          <w:sz w:val="20"/>
          <w:sz w:val="20"/>
          <w:szCs w:val="20"/>
          <w:highlight w:val="white"/>
          <w:u w:val="none"/>
          <w:vertAlign w:val="baseline"/>
        </w:rPr>
        <w:t>.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”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highlight w:val="white"/>
          <w:u w:val="none"/>
          <w:vertAlign w:val="baseline"/>
        </w:rPr>
        <w:t xml:space="preserve"> 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2ª Co. 3:6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8"/>
          <w:sz w:val="8"/>
          <w:szCs w:val="8"/>
          <w:u w:val="single"/>
          <w:vertAlign w:val="baseline"/>
        </w:rPr>
      </w:pPr>
      <w:r>
        <w:rPr>
          <w:rFonts w:eastAsia="Arial" w:cs="Arial" w:ascii="Arial" w:hAnsi="Arial"/>
          <w:position w:val="0"/>
          <w:sz w:val="8"/>
          <w:sz w:val="8"/>
          <w:szCs w:val="8"/>
          <w:u w:val="single"/>
          <w:vertAlign w:val="baseline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Se puede ver que el tema tratado, es el contraste entre un pacto de la letra y un nuevo pacto del espíritu.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Dicho de otro modo, la Ley de Moisés, o antiguo pacto, es identificada como, “la letra” y la gracia o nuevo pacto, es identificada con “el espíritu”.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8"/>
          <w:sz w:val="8"/>
          <w:szCs w:val="8"/>
          <w:vertAlign w:val="baseline"/>
        </w:rPr>
      </w:pPr>
      <w:r>
        <w:rPr>
          <w:rFonts w:eastAsia="Arial" w:cs="Arial" w:ascii="Arial" w:hAnsi="Arial"/>
          <w:position w:val="0"/>
          <w:sz w:val="8"/>
          <w:sz w:val="8"/>
          <w:szCs w:val="8"/>
          <w:vertAlign w:val="baseline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Luego, la </w:t>
      </w:r>
      <w:r>
        <w:rPr>
          <w:rFonts w:eastAsia="Arial" w:cs="Arial" w:ascii="Arial" w:hAnsi="Arial"/>
          <w:b/>
          <w:color w:val="C00000"/>
          <w:position w:val="0"/>
          <w:sz w:val="21"/>
          <w:sz w:val="21"/>
          <w:szCs w:val="21"/>
          <w:vertAlign w:val="baseline"/>
        </w:rPr>
        <w:t>regla dos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nos termina de aclarar esto, pues el contexto inmediato dice: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8"/>
          <w:sz w:val="8"/>
          <w:szCs w:val="8"/>
          <w:vertAlign w:val="baseline"/>
        </w:rPr>
      </w:pPr>
      <w:r>
        <w:rPr>
          <w:rFonts w:eastAsia="Arial" w:cs="Arial" w:ascii="Arial" w:hAnsi="Arial"/>
          <w:position w:val="0"/>
          <w:sz w:val="8"/>
          <w:sz w:val="8"/>
          <w:szCs w:val="8"/>
          <w:vertAlign w:val="baseline"/>
        </w:rPr>
      </w:r>
    </w:p>
    <w:p>
      <w:pPr>
        <w:pStyle w:val="Normal1"/>
        <w:pBdr>
          <w:top w:val="dotted" w:sz="8" w:space="1" w:color="FF0000"/>
          <w:left w:val="dotted" w:sz="8" w:space="2" w:color="FF0000"/>
          <w:bottom w:val="dotted" w:sz="8" w:space="1" w:color="FF0000"/>
          <w:right w:val="dotted" w:sz="8" w:space="4" w:color="FF0000"/>
        </w:pBdr>
        <w:spacing w:lineRule="auto" w:line="240" w:before="0" w:after="0"/>
        <w:rPr>
          <w:rFonts w:ascii="Arial" w:hAnsi="Arial" w:eastAsia="Arial" w:cs="Arial"/>
          <w:position w:val="0"/>
          <w:sz w:val="22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i/>
          <w:position w:val="0"/>
          <w:sz w:val="20"/>
          <w:sz w:val="20"/>
          <w:szCs w:val="20"/>
          <w:vertAlign w:val="baseline"/>
        </w:rPr>
        <w:t>Contexto:</w:t>
      </w:r>
      <w:r>
        <w:rPr>
          <w:rFonts w:eastAsia="Arial" w:cs="Arial" w:ascii="Arial" w:hAnsi="Arial"/>
          <w:i/>
          <w:position w:val="0"/>
          <w:sz w:val="20"/>
          <w:sz w:val="20"/>
          <w:szCs w:val="20"/>
          <w:vertAlign w:val="baseline"/>
        </w:rPr>
        <w:t xml:space="preserve"> “</w:t>
      </w:r>
      <w:r>
        <w:rPr>
          <w:rFonts w:eastAsia="Arial" w:cs="Arial" w:ascii="Arial" w:hAnsi="Arial"/>
          <w:i/>
          <w:color w:val="0000FF"/>
          <w:position w:val="0"/>
          <w:sz w:val="20"/>
          <w:sz w:val="20"/>
          <w:szCs w:val="20"/>
          <w:vertAlign w:val="baseline"/>
        </w:rPr>
        <w:t>Y si el ministerio de muerte grabado con letras en piedras fue con gloria, tanto que los hijos de Israel no pudieron fijar la vista en el rostro de Moisés a causa de la gloria de su rostro, la cual había de perecer, ¿cómo no será más bien con gloria el ministerio del espíritu?</w:t>
      </w:r>
      <w:r>
        <w:rPr>
          <w:rFonts w:eastAsia="Arial" w:cs="Arial" w:ascii="Arial" w:hAnsi="Arial"/>
          <w:i/>
          <w:position w:val="0"/>
          <w:sz w:val="20"/>
          <w:sz w:val="20"/>
          <w:szCs w:val="20"/>
          <w:vertAlign w:val="baseline"/>
        </w:rPr>
        <w:t>”</w:t>
      </w:r>
      <w:r>
        <w:rPr>
          <w:rFonts w:eastAsia="Arial" w:cs="Arial" w:ascii="Arial" w:hAnsi="Arial"/>
          <w:position w:val="0"/>
          <w:sz w:val="22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2ª Co. 3: 7 y 8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8"/>
          <w:sz w:val="8"/>
          <w:szCs w:val="8"/>
          <w:vertAlign w:val="baseline"/>
        </w:rPr>
      </w:pPr>
      <w:r>
        <w:rPr>
          <w:rFonts w:eastAsia="Arial" w:cs="Arial" w:ascii="Arial" w:hAnsi="Arial"/>
          <w:position w:val="0"/>
          <w:sz w:val="8"/>
          <w:sz w:val="8"/>
          <w:szCs w:val="8"/>
          <w:vertAlign w:val="baseline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Sólo con el fin de aclarar aun más esta porción apliquemos la</w:t>
      </w: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 xml:space="preserve"> </w:t>
      </w:r>
      <w:r>
        <w:rPr>
          <w:rFonts w:eastAsia="Arial" w:cs="Arial" w:ascii="Arial" w:hAnsi="Arial"/>
          <w:b/>
          <w:color w:val="C00000"/>
          <w:position w:val="0"/>
          <w:sz w:val="21"/>
          <w:sz w:val="21"/>
          <w:szCs w:val="21"/>
          <w:vertAlign w:val="baseline"/>
        </w:rPr>
        <w:t>regla cinco</w:t>
      </w: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>, paralelo de ideas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. Esto nos llevará a pasajes que tratan las mismas ideas. Algunos de estos pasajes son: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8"/>
          <w:sz w:val="8"/>
          <w:szCs w:val="8"/>
          <w:vertAlign w:val="baseline"/>
        </w:rPr>
      </w:pPr>
      <w:r>
        <w:rPr>
          <w:rFonts w:eastAsia="Arial" w:cs="Arial" w:ascii="Arial" w:hAnsi="Arial"/>
          <w:position w:val="0"/>
          <w:sz w:val="8"/>
          <w:sz w:val="8"/>
          <w:szCs w:val="8"/>
          <w:vertAlign w:val="baseline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color w:val="0000FF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>Paralelo de ideas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</w:t>
      </w: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>1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: Gálatas 2:16 “</w:t>
      </w:r>
      <w:r>
        <w:rPr>
          <w:rFonts w:eastAsia="Arial" w:cs="Arial" w:ascii="Arial" w:hAnsi="Arial"/>
          <w:color w:val="0000FF"/>
          <w:position w:val="0"/>
          <w:sz w:val="21"/>
          <w:sz w:val="21"/>
          <w:szCs w:val="21"/>
          <w:vertAlign w:val="baseline"/>
        </w:rPr>
        <w:t>sabiendo que el hombre no es justificado por las obras de la ley, sino por la fe de Jesucristo……por cuanto por las obras de la ley nadie será justificado.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”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>Paralelo de ideas 2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: Gálatas 3:10 “</w:t>
      </w:r>
      <w:r>
        <w:rPr>
          <w:rFonts w:eastAsia="Arial" w:cs="Arial" w:ascii="Arial" w:hAnsi="Arial"/>
          <w:color w:val="0000FF"/>
          <w:position w:val="0"/>
          <w:sz w:val="21"/>
          <w:sz w:val="21"/>
          <w:szCs w:val="21"/>
          <w:vertAlign w:val="baseline"/>
        </w:rPr>
        <w:t>Porque todos los que dependen de las obras de la ley están bajo maldición, pues escrito está: Maldito todo aquel que no permaneciere en todas las cosas escritas en el libro de la ley, para hacerlas.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”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>Paralelo de ideas 3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: Romanos 7:10, 11 “</w:t>
      </w:r>
      <w:r>
        <w:rPr>
          <w:rFonts w:eastAsia="Arial" w:cs="Arial" w:ascii="Arial" w:hAnsi="Arial"/>
          <w:color w:val="0000FF"/>
          <w:position w:val="0"/>
          <w:sz w:val="21"/>
          <w:sz w:val="21"/>
          <w:szCs w:val="21"/>
          <w:vertAlign w:val="baseline"/>
        </w:rPr>
        <w:t>Y hallé que el mismo mandamiento que era para vida, a mí me resultó para muerte; porque el pecado, tomando ocasión por el mandamiento, me engañó, y por él me mató.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” 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b/>
          <w:position w:val="0"/>
          <w:sz w:val="21"/>
          <w:sz w:val="21"/>
          <w:szCs w:val="21"/>
          <w:vertAlign w:val="baseline"/>
        </w:rPr>
        <w:t>Paralelo de ideas 4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: Juan 3:5 “</w:t>
      </w:r>
      <w:r>
        <w:rPr>
          <w:rFonts w:eastAsia="Arial" w:cs="Arial" w:ascii="Arial" w:hAnsi="Arial"/>
          <w:color w:val="0000FF"/>
          <w:position w:val="0"/>
          <w:sz w:val="21"/>
          <w:sz w:val="21"/>
          <w:szCs w:val="21"/>
          <w:vertAlign w:val="baseline"/>
        </w:rPr>
        <w:t>Respondió Jesús: De cierto, de cierto te digo, que el que no naciere de agua y del Espíritu, no puede entrar en el reino de Dios.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”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8"/>
          <w:sz w:val="8"/>
          <w:szCs w:val="8"/>
          <w:vertAlign w:val="baseline"/>
        </w:rPr>
      </w:pPr>
      <w:r>
        <w:rPr>
          <w:rFonts w:eastAsia="Arial" w:cs="Arial" w:ascii="Arial" w:hAnsi="Arial"/>
          <w:position w:val="0"/>
          <w:sz w:val="8"/>
          <w:sz w:val="8"/>
          <w:szCs w:val="8"/>
          <w:vertAlign w:val="baseline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21"/>
          <w:szCs w:val="21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   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Concluimos así, más allá de toda duda razonable, que Pablo, cuando dice que “</w:t>
      </w:r>
      <w:r>
        <w:rPr>
          <w:rFonts w:eastAsia="Arial" w:cs="Arial" w:ascii="Arial" w:hAnsi="Arial"/>
          <w:color w:val="0000FF"/>
          <w:position w:val="0"/>
          <w:sz w:val="21"/>
          <w:sz w:val="21"/>
          <w:szCs w:val="21"/>
          <w:highlight w:val="white"/>
          <w:vertAlign w:val="baseline"/>
        </w:rPr>
        <w:t>la letra mata,</w:t>
      </w:r>
      <w:r>
        <w:rPr>
          <w:rFonts w:eastAsia="Arial" w:cs="Arial" w:ascii="Arial" w:hAnsi="Arial"/>
          <w:position w:val="0"/>
          <w:sz w:val="21"/>
          <w:sz w:val="21"/>
          <w:szCs w:val="21"/>
          <w:highlight w:val="white"/>
          <w:vertAlign w:val="baseline"/>
        </w:rPr>
        <w:t xml:space="preserve">” se refiere a la “Ley de Moisés” y </w:t>
      </w:r>
      <w:r>
        <w:rPr>
          <w:rFonts w:eastAsia="Arial" w:cs="Arial" w:ascii="Arial" w:hAnsi="Arial"/>
          <w:b/>
          <w:position w:val="0"/>
          <w:sz w:val="21"/>
          <w:sz w:val="21"/>
          <w:szCs w:val="21"/>
          <w:highlight w:val="white"/>
          <w:vertAlign w:val="baseline"/>
        </w:rPr>
        <w:t>no</w:t>
      </w:r>
      <w:r>
        <w:rPr>
          <w:rFonts w:eastAsia="Arial" w:cs="Arial" w:ascii="Arial" w:hAnsi="Arial"/>
          <w:position w:val="0"/>
          <w:sz w:val="21"/>
          <w:sz w:val="21"/>
          <w:szCs w:val="21"/>
          <w:highlight w:val="white"/>
          <w:vertAlign w:val="baseline"/>
        </w:rPr>
        <w:t xml:space="preserve"> a La Biblia, y que cuando dice: “</w:t>
      </w:r>
      <w:r>
        <w:rPr>
          <w:rFonts w:eastAsia="Arial" w:cs="Arial" w:ascii="Arial" w:hAnsi="Arial"/>
          <w:color w:val="0000FF"/>
          <w:position w:val="0"/>
          <w:sz w:val="21"/>
          <w:sz w:val="21"/>
          <w:szCs w:val="21"/>
          <w:highlight w:val="white"/>
          <w:vertAlign w:val="baseline"/>
        </w:rPr>
        <w:t>mas el espíritu vivifica.</w:t>
      </w:r>
      <w:r>
        <w:rPr>
          <w:rFonts w:eastAsia="Arial" w:cs="Arial" w:ascii="Arial" w:hAnsi="Arial"/>
          <w:color w:val="000000"/>
          <w:position w:val="0"/>
          <w:sz w:val="21"/>
          <w:sz w:val="21"/>
          <w:szCs w:val="21"/>
          <w:highlight w:val="white"/>
          <w:vertAlign w:val="baseline"/>
        </w:rPr>
        <w:t xml:space="preserve">” Se refiere al ministerio del Espíritu Santo, el cual se encuentra 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basado en el Nuevo Pacto realizado en la sangre del Señor Jesucristo por el cual recibimos vida eterna, experimentando un nuevo nacimiento.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position w:val="0"/>
          <w:sz w:val="22"/>
          <w:sz w:val="18"/>
          <w:szCs w:val="18"/>
          <w:vertAlign w:val="baseline"/>
        </w:rPr>
      </w:pPr>
      <w:r>
        <w:rPr>
          <w:rFonts w:eastAsia="Arial" w:cs="Arial" w:ascii="Arial" w:hAnsi="Arial"/>
          <w:position w:val="0"/>
          <w:sz w:val="18"/>
          <w:sz w:val="18"/>
          <w:szCs w:val="18"/>
          <w:vertAlign w:val="baseline"/>
        </w:rPr>
        <w:t xml:space="preserve">                                                                                                                                                            </w:t>
      </w:r>
    </w:p>
    <w:sectPr>
      <w:footerReference w:type="default" r:id="rId3"/>
      <w:type w:val="nextPage"/>
      <w:pgSz w:w="12240" w:h="15840"/>
      <w:pgMar w:left="1021" w:right="1021" w:header="0" w:top="510" w:footer="284" w:bottom="85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76" w:before="0" w:after="200"/>
      <w:ind w:left="0" w:right="0" w:hanging="0"/>
      <w:jc w:val="righ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76" w:before="0" w:after="20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settings.xml><?xml version="1.0" encoding="utf-8"?>
<w:settings xmlns:w="http://schemas.openxmlformats.org/wordprocessingml/2006/main">
  <w:zoom w:percent="59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s-CL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s-CL" w:eastAsia="zh-CN" w:bidi="hi-IN"/>
    </w:rPr>
  </w:style>
  <w:style w:type="paragraph" w:styleId="Titular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Cabeceraypi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LibreOffice/6.4.1.2$Windows_X86_64 LibreOffice_project/4d224e95b98b138af42a64d84056446d09082932</Application>
  <Pages>2</Pages>
  <Words>994</Words>
  <Characters>4723</Characters>
  <CharactersWithSpaces>6027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es-CL</dc:language>
  <cp:lastModifiedBy/>
  <dcterms:modified xsi:type="dcterms:W3CDTF">2020-06-25T18:53:59Z</dcterms:modified>
  <cp:revision>1</cp:revision>
  <dc:subject/>
  <dc:title/>
</cp:coreProperties>
</file>